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3C" w:rsidRDefault="00C5403C" w:rsidP="00C5403C">
      <w:pPr>
        <w:ind w:firstLine="0"/>
        <w:jc w:val="center"/>
        <w:rPr>
          <w:sz w:val="26"/>
          <w:szCs w:val="26"/>
        </w:rPr>
      </w:pPr>
      <w:bookmarkStart w:id="0" w:name="_GoBack"/>
      <w:r w:rsidRPr="003447EA">
        <w:rPr>
          <w:sz w:val="26"/>
          <w:szCs w:val="26"/>
        </w:rPr>
        <w:t>Извещение о приеме заявлений граждан о н</w:t>
      </w:r>
      <w:r w:rsidR="002900DD">
        <w:rPr>
          <w:sz w:val="26"/>
          <w:szCs w:val="26"/>
        </w:rPr>
        <w:t>амерении участвовать в аукционе</w:t>
      </w:r>
    </w:p>
    <w:bookmarkEnd w:id="0"/>
    <w:p w:rsidR="002900DD" w:rsidRPr="003447EA" w:rsidRDefault="002900DD" w:rsidP="00C5403C">
      <w:pPr>
        <w:ind w:firstLine="0"/>
        <w:jc w:val="center"/>
        <w:rPr>
          <w:sz w:val="26"/>
          <w:szCs w:val="26"/>
        </w:rPr>
      </w:pP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Администрация Муниципального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 следующих земельных участков, которые предстоит образовать в соответствии со схемами расположения таких земельных участков на кадастровом плане территории: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</w:t>
      </w:r>
      <w:r w:rsidRPr="009B503E">
        <w:t>3 000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хутор Полтавский, в границах кадастрового квартала 23:04:0704001,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2</w:t>
      </w:r>
      <w:r w:rsidRPr="009B503E">
        <w:t> 500</w:t>
      </w:r>
      <w:r w:rsidRPr="009B503E">
        <w:rPr>
          <w:sz w:val="26"/>
          <w:szCs w:val="26"/>
        </w:rPr>
        <w:t xml:space="preserve"> кв.м, местоположение: Краснодарский край, Брюховецкий район, станица Новоджерелиевская, в границах кадастрового квартала 23:0402084,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3 823 кв.м, местоположение: Краснодарский край, Брюховецкий район, село Большой Бейсуг, в границах кадастрового квартала 23:0602008,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4 711 кв.м, местоположение: Краснодарский край, Брюховецкий район, село Большой Бейсуг, в границах кадастрового квартала 23:0602008,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2 670 кв.м, местоположение: Краснодарский край, Брюховецкий район, хутор Кубань, угол улицы Центральная и угол улицы Кубанская,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5 000 кв.м, местоположение: Краснодарский край, Брюховецкий район, станица Чепигинская, в границах кадастрового квартала 23:04:0102003 (участок № 1),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5 000 кв.м, местоположение: Краснодарский край, Брюховецкий район, станица Чепигинская, в границах кадастрового квартала 23:04:0102003 (участок № 2),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5 000 кв.м, местоположение: Краснодарский край, Брюховецкий район, станица Чепигинская, улица Комсомольская, в границах кадастрового квартала 23:04:0102002 (участок № 1),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 xml:space="preserve">земельного участка категория земель – земли населенных пунктов, площадью – 5 000 кв.м, местоположение: Краснодарский край, Брюховецкий район, станица Чепигинская, улица Комсомольская, в границах кадастрового </w:t>
      </w:r>
      <w:r w:rsidRPr="009B503E">
        <w:rPr>
          <w:sz w:val="26"/>
          <w:szCs w:val="26"/>
        </w:rPr>
        <w:lastRenderedPageBreak/>
        <w:t>квартала 23:04:0102002 (участок № 2),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2 171 кв.м, местоположение: Краснодарский край, Брюховецкий район, станица Батуринская, улица Короткова, в границах кадастрового квартала 23:04:0702109, разрешенное использование – приусадебный участок личного подсобного хозяйства;</w:t>
      </w:r>
    </w:p>
    <w:p w:rsidR="00C5403C" w:rsidRPr="009B503E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1 000 кв</w:t>
      </w:r>
      <w:proofErr w:type="gramStart"/>
      <w:r w:rsidRPr="009B503E">
        <w:rPr>
          <w:sz w:val="26"/>
          <w:szCs w:val="26"/>
        </w:rPr>
        <w:t>.м</w:t>
      </w:r>
      <w:proofErr w:type="gramEnd"/>
      <w:r w:rsidRPr="009B503E">
        <w:rPr>
          <w:sz w:val="26"/>
          <w:szCs w:val="26"/>
        </w:rPr>
        <w:t>, местоположение: Краснодарский край, Брюховецкий район, станица Батуринская, улица Выгонная, между</w:t>
      </w:r>
      <w:proofErr w:type="gramStart"/>
      <w:r w:rsidRPr="009B503E">
        <w:rPr>
          <w:sz w:val="26"/>
          <w:szCs w:val="26"/>
        </w:rPr>
        <w:t xml:space="preserve"> ;</w:t>
      </w:r>
      <w:proofErr w:type="gramEnd"/>
      <w:r w:rsidRPr="009B503E">
        <w:rPr>
          <w:sz w:val="26"/>
          <w:szCs w:val="26"/>
        </w:rPr>
        <w:t xml:space="preserve"> 19 и № 19а, разрешенное использование – приусадебный участок личного подсобного хозяйства;</w:t>
      </w:r>
    </w:p>
    <w:p w:rsidR="00C5403C" w:rsidRPr="003447EA" w:rsidRDefault="00C5403C" w:rsidP="00C5403C">
      <w:pPr>
        <w:rPr>
          <w:sz w:val="26"/>
          <w:szCs w:val="26"/>
        </w:rPr>
      </w:pPr>
      <w:r w:rsidRPr="009B503E">
        <w:rPr>
          <w:sz w:val="26"/>
          <w:szCs w:val="26"/>
        </w:rPr>
        <w:t>земельного участка категория земель – земли населенных пунктов, площадью – 3 526 кв.м, местоположение: Краснодарский край, Брюховецкий район, село Харьково-Полтавское, улица Дружбы, в границах кадастрового квартала 23:04:0603002, разрешенное использование – приусадебный участок личного подсобного хозяйства.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Граждане, заинтересованные в приобретении прав на вышеуказанные земельные участки, в течени</w:t>
      </w:r>
      <w:proofErr w:type="gramStart"/>
      <w:r w:rsidRPr="003447EA">
        <w:rPr>
          <w:sz w:val="26"/>
          <w:szCs w:val="26"/>
        </w:rPr>
        <w:t>и</w:t>
      </w:r>
      <w:proofErr w:type="gramEnd"/>
      <w:r w:rsidRPr="003447EA">
        <w:rPr>
          <w:sz w:val="26"/>
          <w:szCs w:val="26"/>
        </w:rPr>
        <w:t xml:space="preserve"> 30 дней со дня опубликования данного 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Дата начала срока подачи заявлений: 16 ноября 2017 года с 9:00.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Дата окончания срока подачи заявлений: 1</w:t>
      </w:r>
      <w:r w:rsidR="00CE6874">
        <w:rPr>
          <w:sz w:val="26"/>
          <w:szCs w:val="26"/>
        </w:rPr>
        <w:t>8</w:t>
      </w:r>
      <w:r w:rsidRPr="003447EA">
        <w:rPr>
          <w:sz w:val="26"/>
          <w:szCs w:val="26"/>
        </w:rPr>
        <w:t xml:space="preserve"> декабря года до </w:t>
      </w:r>
      <w:r w:rsidR="00CE6874">
        <w:rPr>
          <w:sz w:val="26"/>
          <w:szCs w:val="26"/>
        </w:rPr>
        <w:t>8</w:t>
      </w:r>
      <w:r w:rsidRPr="003447EA">
        <w:rPr>
          <w:sz w:val="26"/>
          <w:szCs w:val="26"/>
        </w:rPr>
        <w:t>:00.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Дата подведения итогов: 19 декабря 2017 г.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Для ознакомления со схемой расположения земельного участка, в соответствии с которой предстоит образовать земельный участок, можно ознакомиться с понедельника по среду с 8:00 до 16:00, по адресу: Краснодарский край, Брюховецкий район, станица Брюховецкая, улица Красная, 211, кабинет 111. Справки по телефону (86156) 20088, контактное лицо – Петренко Людмила Владимировна.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В заявлении необходимо указать: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 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К заявлению необходимо приложить: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 паспорт гражданина РФ;</w:t>
      </w:r>
    </w:p>
    <w:p w:rsidR="00C5403C" w:rsidRPr="003447EA" w:rsidRDefault="00C5403C" w:rsidP="00C5403C">
      <w:pPr>
        <w:rPr>
          <w:sz w:val="26"/>
          <w:szCs w:val="26"/>
        </w:rPr>
      </w:pPr>
      <w:r w:rsidRPr="003447EA">
        <w:rPr>
          <w:sz w:val="26"/>
          <w:szCs w:val="26"/>
        </w:rPr>
        <w:t>- 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C5403C" w:rsidRPr="003447EA" w:rsidRDefault="00C5403C" w:rsidP="00C5403C">
      <w:pPr>
        <w:ind w:firstLine="0"/>
      </w:pPr>
    </w:p>
    <w:p w:rsidR="00C5403C" w:rsidRPr="003447EA" w:rsidRDefault="00C5403C" w:rsidP="00C5403C">
      <w:pPr>
        <w:ind w:firstLine="0"/>
      </w:pPr>
    </w:p>
    <w:p w:rsidR="003447EA" w:rsidRPr="00C5403C" w:rsidRDefault="003447EA" w:rsidP="00C5403C"/>
    <w:sectPr w:rsidR="003447EA" w:rsidRPr="00C5403C" w:rsidSect="00CE6874">
      <w:headerReference w:type="default" r:id="rId7"/>
      <w:pgSz w:w="11906" w:h="16838"/>
      <w:pgMar w:top="1134" w:right="851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2D" w:rsidRDefault="00244A2D" w:rsidP="003447EA">
      <w:r>
        <w:separator/>
      </w:r>
    </w:p>
  </w:endnote>
  <w:endnote w:type="continuationSeparator" w:id="0">
    <w:p w:rsidR="00244A2D" w:rsidRDefault="00244A2D" w:rsidP="0034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2D" w:rsidRDefault="00244A2D" w:rsidP="003447EA">
      <w:r>
        <w:separator/>
      </w:r>
    </w:p>
  </w:footnote>
  <w:footnote w:type="continuationSeparator" w:id="0">
    <w:p w:rsidR="00244A2D" w:rsidRDefault="00244A2D" w:rsidP="0034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922542"/>
      <w:docPartObj>
        <w:docPartGallery w:val="Page Numbers (Top of Page)"/>
        <w:docPartUnique/>
      </w:docPartObj>
    </w:sdtPr>
    <w:sdtEndPr/>
    <w:sdtContent>
      <w:p w:rsidR="003447EA" w:rsidRDefault="003447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D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86"/>
    <w:rsid w:val="00051CDB"/>
    <w:rsid w:val="00083A5F"/>
    <w:rsid w:val="000B4677"/>
    <w:rsid w:val="00115A61"/>
    <w:rsid w:val="00124EED"/>
    <w:rsid w:val="00125B8D"/>
    <w:rsid w:val="00164FB9"/>
    <w:rsid w:val="00175770"/>
    <w:rsid w:val="001934B5"/>
    <w:rsid w:val="00244A2D"/>
    <w:rsid w:val="002630B8"/>
    <w:rsid w:val="002900DD"/>
    <w:rsid w:val="002A6CAB"/>
    <w:rsid w:val="002C64BF"/>
    <w:rsid w:val="002D248E"/>
    <w:rsid w:val="00314289"/>
    <w:rsid w:val="003447EA"/>
    <w:rsid w:val="00351652"/>
    <w:rsid w:val="00351E1A"/>
    <w:rsid w:val="00367186"/>
    <w:rsid w:val="00424B15"/>
    <w:rsid w:val="00457967"/>
    <w:rsid w:val="00472F73"/>
    <w:rsid w:val="00476443"/>
    <w:rsid w:val="0048585E"/>
    <w:rsid w:val="00492DA8"/>
    <w:rsid w:val="005272A5"/>
    <w:rsid w:val="0059236B"/>
    <w:rsid w:val="00626BC2"/>
    <w:rsid w:val="00695EBF"/>
    <w:rsid w:val="006A45DD"/>
    <w:rsid w:val="007126D2"/>
    <w:rsid w:val="00730427"/>
    <w:rsid w:val="007837EE"/>
    <w:rsid w:val="007855C4"/>
    <w:rsid w:val="007B2F93"/>
    <w:rsid w:val="007C5439"/>
    <w:rsid w:val="00824823"/>
    <w:rsid w:val="0083142E"/>
    <w:rsid w:val="008835D7"/>
    <w:rsid w:val="008E35AF"/>
    <w:rsid w:val="0094199A"/>
    <w:rsid w:val="009652DA"/>
    <w:rsid w:val="009A0868"/>
    <w:rsid w:val="009A3185"/>
    <w:rsid w:val="00A46F18"/>
    <w:rsid w:val="00A62F55"/>
    <w:rsid w:val="00A7554C"/>
    <w:rsid w:val="00AB4A77"/>
    <w:rsid w:val="00AD225F"/>
    <w:rsid w:val="00AF2BB5"/>
    <w:rsid w:val="00B957D8"/>
    <w:rsid w:val="00C2132A"/>
    <w:rsid w:val="00C5403C"/>
    <w:rsid w:val="00CE6874"/>
    <w:rsid w:val="00D33AC3"/>
    <w:rsid w:val="00D42348"/>
    <w:rsid w:val="00D71261"/>
    <w:rsid w:val="00DB3C94"/>
    <w:rsid w:val="00E85ADF"/>
    <w:rsid w:val="00EB3D3D"/>
    <w:rsid w:val="00EE58DE"/>
    <w:rsid w:val="00EF233C"/>
    <w:rsid w:val="00F03510"/>
    <w:rsid w:val="00F0472C"/>
    <w:rsid w:val="00F322A9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62F5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3"/>
    <w:rsid w:val="00A62F55"/>
    <w:pPr>
      <w:widowControl w:val="0"/>
      <w:shd w:val="clear" w:color="auto" w:fill="FFFFFF"/>
      <w:spacing w:after="240" w:line="274" w:lineRule="exact"/>
      <w:ind w:firstLine="0"/>
    </w:pPr>
    <w:rPr>
      <w:spacing w:val="1"/>
    </w:rPr>
  </w:style>
  <w:style w:type="character" w:styleId="a4">
    <w:name w:val="Hyperlink"/>
    <w:rsid w:val="003447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7EA"/>
  </w:style>
  <w:style w:type="paragraph" w:styleId="a7">
    <w:name w:val="footer"/>
    <w:basedOn w:val="a"/>
    <w:link w:val="a8"/>
    <w:uiPriority w:val="99"/>
    <w:unhideWhenUsed/>
    <w:rsid w:val="00344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7EA"/>
  </w:style>
  <w:style w:type="paragraph" w:styleId="a9">
    <w:name w:val="Balloon Text"/>
    <w:basedOn w:val="a"/>
    <w:link w:val="aa"/>
    <w:uiPriority w:val="99"/>
    <w:semiHidden/>
    <w:unhideWhenUsed/>
    <w:rsid w:val="003447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Мария Ю. Восколупова</cp:lastModifiedBy>
  <cp:revision>3</cp:revision>
  <cp:lastPrinted>2017-11-15T18:15:00Z</cp:lastPrinted>
  <dcterms:created xsi:type="dcterms:W3CDTF">2017-11-16T05:38:00Z</dcterms:created>
  <dcterms:modified xsi:type="dcterms:W3CDTF">2017-11-16T12:18:00Z</dcterms:modified>
</cp:coreProperties>
</file>